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B5" w:rsidRPr="009049B5" w:rsidRDefault="009049B5" w:rsidP="009049B5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</w:pPr>
      <w:r w:rsidRPr="009049B5">
        <w:rPr>
          <w:rFonts w:ascii="Times New Roman" w:eastAsia="Times New Roman" w:hAnsi="Times New Roman" w:cs="Times New Roman"/>
          <w:b/>
          <w:bCs/>
          <w:color w:val="2D2D2D"/>
          <w:kern w:val="36"/>
          <w:sz w:val="46"/>
          <w:szCs w:val="46"/>
          <w:lang w:eastAsia="ru-RU"/>
        </w:rPr>
        <w:t>Об обеспечении безопасности и профилактики травматизма при занятиях физической культурой и спортом</w:t>
      </w:r>
    </w:p>
    <w:p w:rsidR="009049B5" w:rsidRPr="009049B5" w:rsidRDefault="009049B5" w:rsidP="009049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9049B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КОМИТЕТ РОССИЙСКОЙ ФЕДЕРАЦИИ ПО ФИЗИЧЕСКОЙ КУЛЬТУРЕ</w:t>
      </w:r>
    </w:p>
    <w:p w:rsidR="009049B5" w:rsidRPr="009049B5" w:rsidRDefault="009049B5" w:rsidP="009049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9049B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ПРИКАЗ</w:t>
      </w:r>
    </w:p>
    <w:p w:rsidR="009049B5" w:rsidRPr="009049B5" w:rsidRDefault="009049B5" w:rsidP="009049B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9049B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от 1 апреля 1993 года N 44</w:t>
      </w:r>
    </w:p>
    <w:p w:rsidR="009049B5" w:rsidRPr="009049B5" w:rsidRDefault="009049B5" w:rsidP="009049B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9049B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Об обеспечении безопасности и профилактики травматизма при занятиях физической культурой и спортом</w:t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Для создания постоянно действующей системы, обеспечивающей сохранение здоровья и профилактику травматизма при занятиях физической культурой и спортом, 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"Рекомендации об обеспечении безопасности и профилактики травматизма при занятиях физической культурой и спортом", предложенные Отделом медицинского обеспечения программ физической культуры, утвердить (Приложения 1, 2).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Рекомендации предназначены для всех видов спортивных сооружений и мест организованных занятий физической культурой и спортом в Российской Федерации.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2. Управлению делами и Управлению по связи с общественностью размножить указанные Рекомендации тиражом 100 экземпляров с последующей рассылкой в территориальные органы управления физической культурой и спортом. Предусмотреть опубликование данных Рекомендаций в первом выпуске информационного сборника Комитета.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3. Отделу медицинского обеспечения программ физической культуры оказывать методическую помощь в разработке мероприятий по профилактике спортивного травматизма.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Рекомендовать руководителям территориальных органов управления физической культурой и спортом, директорам спортивных школ и спортивных сооружений Российской Федерации совместно с врачебно-физкультурными диспансерами проводить анализ травматизма и заболеваемости у занимающихся физической культурой и спортом, предусматривать мероприятия, направленные на устранения причин травматизма.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0B17ED" w:rsidRDefault="009049B5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Приказа возложить на заместителя Председателя Комитета Российской Федерации по физической культуре И.А.Тер-Ованесяна.</w:t>
      </w:r>
    </w:p>
    <w:p w:rsidR="00FB20D9" w:rsidRDefault="00FB20D9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B20D9" w:rsidRDefault="00FB20D9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FB20D9" w:rsidTr="00DA5F08">
        <w:tc>
          <w:tcPr>
            <w:tcW w:w="5069" w:type="dxa"/>
          </w:tcPr>
          <w:p w:rsidR="00FB20D9" w:rsidRPr="009049B5" w:rsidRDefault="00FB20D9" w:rsidP="00FB20D9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lastRenderedPageBreak/>
              <w:t>УТВЕРЖДЕНЫ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                         </w:t>
            </w:r>
          </w:p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Приказом Комитета Российской Федерации</w:t>
            </w:r>
            <w:r w:rsidRPr="009049B5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по физической культуре</w:t>
            </w:r>
            <w:r w:rsidRPr="009049B5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br/>
              <w:t>от 1 апреля 1993 года N 44</w:t>
            </w:r>
          </w:p>
        </w:tc>
        <w:tc>
          <w:tcPr>
            <w:tcW w:w="5069" w:type="dxa"/>
          </w:tcPr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Утверждаю</w:t>
            </w:r>
          </w:p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 xml:space="preserve">Директор школы </w:t>
            </w:r>
          </w:p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___________ Чупанов Ч.Ш.</w:t>
            </w:r>
          </w:p>
          <w:p w:rsidR="00FB20D9" w:rsidRDefault="00FB20D9" w:rsidP="000B17ED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02.09.2019г.</w:t>
            </w:r>
          </w:p>
        </w:tc>
      </w:tr>
    </w:tbl>
    <w:p w:rsidR="000B17ED" w:rsidRDefault="009049B5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0B17ED" w:rsidRDefault="000B17ED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0B17ED" w:rsidRPr="009049B5" w:rsidRDefault="000B17ED" w:rsidP="000B17E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32"/>
          <w:szCs w:val="32"/>
          <w:lang w:eastAsia="ru-RU"/>
        </w:rPr>
      </w:pPr>
      <w:r w:rsidRPr="001A3AF9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 xml:space="preserve"> </w:t>
      </w:r>
      <w:r w:rsidRPr="009049B5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32"/>
          <w:lang w:eastAsia="ru-RU"/>
        </w:rPr>
        <w:t>Рекомендации по обеспечению безопасности и профилактики травматизма при занятиях физической культурой и спортом</w:t>
      </w:r>
    </w:p>
    <w:p w:rsidR="009049B5" w:rsidRPr="009049B5" w:rsidRDefault="009049B5" w:rsidP="009049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Рекомендации предусматривают основные организационно-профилактические меры обеспечения безопасности и снижения травматизма,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обязательные к выполнению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Российской Федерации и при нахождении физкультурников и спортсменов сборных команд страны за рубежом.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Руководителям территориальных органов управления физической культурой и спортом, директорам (начальникам) спортивных сооружений, тренировочных баз, яхт-клубов и т.п. рекомендуется издать приказ, определяющий порядок организации занятий физической культурой и спортом, проведения учебно-тренировочного процесса и спортивных соревнований на подведомственных спортивных сооружениях, базах и временных местах проведения мероприятий в соответствии с данными Рекомендациями, с учетом окружающей среды и территории, климатических условий, транспортного движения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суше, воде и т.д.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Проведение учебно-тренировочных занятий физической культурой и спортом, спортивных соревнований разрешается: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 спортивных базах, спортивных сооружениях, принятых в эксплуатацию согласно акту государственной приемной комиссии;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на других спортивных базах, спортсооружениях при наличии разрешения их дирекции, согласованного с местными организациями спасения на водах, </w:t>
      </w:r>
      <w:proofErr w:type="spell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госавтоинспекцией</w:t>
      </w:r>
      <w:proofErr w:type="spell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горноспасательной и санитарно-эпидемиологической службой с учетом характера территории;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при погодных условиях, не представляющих опасности для здоровья и жизни физкультурников и спортсменов;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только при соответствии мест занятий, инвентаря и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одежды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занимающихся метеорологическим условиям и санитарно-гигиеническим нормам.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Руководитель спортивного сооружения издает приказ на проведение спортивного мероприятия, в котором предусматривается: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обеспечение мер по профилактике спортивного травматизма и безопасности проведения мероприятия в целом, с указанием ответственных лиц со стороны спортивного сооружения и со стороны, проводящей спортивное мероприятие;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наличие медицинского персонала (врача, медицинской сестры), обеспечивающего данное мероприятие;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акта готовности спортивного сооружения к спортивному мероприятию, подписанного руководителем спортивного сооружения и ответственным представителем орга</w:t>
      </w:r>
      <w:r w:rsidR="001A3A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низации, проводящей мероприятие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Руководители учебно-тренировочного мероприятия или ответственные за проведение спортивного соревнования обязаны: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лично осмотреть места занятий или соревнований, проверить исправность оборудования и инвентаря, обратить внимание на его соответствие нормам техники безопасности, принятым в соответствующих видах спорта;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проверить качество личного инвентаря и оборудования, используемого спортсменами;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требовать от руководителей спортивного сооружения ликвидации неисправностей, обнаруженных на сооружении и отрицательно влияющих на проведение спортивных занятий и соревнований.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Установка, подключение к сети электрической аппаратуры и электронного оборудования производится только в присутствии специалиста-электрика, назначенного руководством спортивного сооружения, и в том случае, если имеется разрешение дирекции спортсооружения и если: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имеется техническая документация, отражающая назначение и характеристики аппаратуры;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техническое соединение между собой отдельных элементов электрической аппаратуры и электронного оборудования выполнено в соответствии с </w:t>
      </w:r>
      <w:proofErr w:type="spell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ГОСТом</w:t>
      </w:r>
      <w:proofErr w:type="spell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исключает возможность поражения током или возникновение пожара;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наличие заземления.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Дирекция спортивного сооружения, базы обязана: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разработать конкретные меры по обеспечению безопасности проведения мероприятий;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поставить в известность местную организацию спасения на водах, </w:t>
      </w:r>
      <w:proofErr w:type="spell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госавтоинспекцию</w:t>
      </w:r>
      <w:proofErr w:type="spell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горноспасательную, медицинскую, пожарную службы и т.п.;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провести с ответственными за мероприятие лицами инструктаж (в том числе о мерах профилактики травматизма, оказания первой помощи, о местных условиях, климате, особенностях территории, маршрутах походов, прогулок, обратив особое внимание на опасные зоны, о порядке связи и сроков возвращения на базу, о местных обычаях, качестве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питьевой воды и местных продуктов питания);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иметь на видных местах территории базы, спортсооружения необходимое количество карт (схем) близлежащей местности с указанием безопасных маршрутов, прогулок по воде, на 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лыжах, походов, а также опасных мест и ближайших пунктов помощи (спасения на водах, </w:t>
      </w:r>
      <w:proofErr w:type="spell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госавтоинспекция</w:t>
      </w:r>
      <w:proofErr w:type="spell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пожарная охрана, горноспасательная служба, вертолетная станция, лесничество и т.п.);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организовать в случае необходимости в районе расположения базы соответствующую спасательную службу с финансированием по смете расходов базы; спасательная служба должна быть снабжена современным оборудованием, транспортом, средствами связи и обязана обеспечить безопасность на территории базы, на местах тренировок, соревнований и походов, проводимых вне территории базы;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организовать медицинскую службу и медицинское обеспечение спортсменов в период тренировок и соревнований, а также приезд и отправку иногородних тренеров, спортсменов, обслуживающего персонала по заранее согласованному графику.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Группы, выходящие с территории спортивного сооружения, базы в походы, в необходимых случаях должны иметь приемо-передающую радиостанцию и сопровождаться представителем соответствующей спасательной службы.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9. В случае значительной удаленности мест тренировок от места проживания участников учебно-тренировочного сбора организация, проводящая сбор, обязана обеспечить спортсменов транспортом и медицинским обслуживанием в местах тренировок.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В случае получения травмы в ходе учебно-тренировочного процесса или соревнования создается комиссия в составе официального представителя организации, проводящей мероприятие, врача и руководителя спортсооружения, на территории которого произошел несчастный случай. При тяжелой травме акт комиссии в течение суток должен быть отправлен в Комитет Российской Федерации по физической культуре и копия - в территориальный спорткомитет.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11. В целях предупреждения травм, заболеваний, несчастных случаев при проведении спортивных мероприятий необходимо руководствоваться санитарными правилами содержания мест размещения и занятий физической культурой и спортом, утвержденными Главной государственной санитарной инспекцией Министерства здравоохранения Российской Федерации, и правилами соревнований по видам спорта.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12. Запрещается допуск к учебно-тренировочным занятиям и соревнованиям занимающихся физической культурой и спортом, не прошедших врачебного диспансерного обследования, не выполнивших назначенные лечебно-профилактические мероприятия или прибывших на учебно-тренировочный сбор без соответствующей медицинской документации, не получивших разрешения врача к занятиям и соревнованиям после перенесенных травм и заболеваний.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13. Запрещается проведение учебно-тренировочных занятий и соревнований в сложных метеорологических условиях, в отсутствие медицинского персонала и без санитарного транспорта.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14. Медицинская служба спортивного сооружения, базы, дежурный медицинский персонал, врач команды осуществляют </w:t>
      </w:r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качеством продуктов питания, санитарным 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состоянием мест хранения, приготовления и приема пищи, санитарным состоянием спортивного объекта. В необходимых случаях медицинские работники обязаны обратиться в санитарную инспекцию по месту проведения спортивного мероприятия.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 Главный врач соревнований входит в состав судейской коллегии на правах заместителя главного судьи по медицинской части. Решения главного врача, касающиеся его компетенции, являются для судейской коллегии обязательными. Запрещается проведение соревнований без врача.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16. Главный врач соревнований, медицинская служба спортивного сооружения, врач спортивной команды имеют право запрещать проведение учебно-тренировочных занятий и спортивных мероприятий во всех случаях возникновения угрозы для здоровья или жизни спортсменов, тренерского состава, обслуживающего персонала. В этом случае должна быть сделана запись в дежурном санитарном журнале с указанием, когда, кому персонально было сделано предложение о прекращении мероприятия и какое было принято решение.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17. Проведение спортивного мероприятия может быть разрешено только после выполнения всех требований настоящих Рекомендаций.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Ответственность за соблюдение мер профилактики </w:t>
      </w:r>
      <w:proofErr w:type="spellStart"/>
      <w:proofErr w:type="gramStart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спортивного-травматизма</w:t>
      </w:r>
      <w:proofErr w:type="spellEnd"/>
      <w:proofErr w:type="gramEnd"/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безопасности проведения спортивного мероприятия несут персонально руководители спортивного сооружения и ответственные за проведение спортивного мероприятия, подписавшие акт готовности спортивного сооружения к учебно-тренировочному сбору, учебно-тренировочным занятиям, спортивным соревнованиям.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A3AF9" w:rsidRDefault="001A3AF9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9049B5" w:rsidRPr="009049B5" w:rsidRDefault="009049B5" w:rsidP="009049B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  <w:r w:rsidRPr="009049B5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  <w:t>Акт готовности</w:t>
      </w:r>
    </w:p>
    <w:p w:rsidR="00006A2A" w:rsidRDefault="00006A2A" w:rsidP="009049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9049B5" w:rsidRPr="009049B5" w:rsidRDefault="009049B5" w:rsidP="009049B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 Приказу Комитета Российской Федерации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по физической культуре</w:t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 апреля 1993 года N 44</w:t>
      </w:r>
    </w:p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2"/>
        <w:gridCol w:w="314"/>
        <w:gridCol w:w="925"/>
        <w:gridCol w:w="465"/>
        <w:gridCol w:w="1679"/>
        <w:gridCol w:w="1834"/>
        <w:gridCol w:w="3043"/>
      </w:tblGrid>
      <w:tr w:rsidR="009049B5" w:rsidRPr="009049B5" w:rsidTr="009049B5">
        <w:trPr>
          <w:trHeight w:val="15"/>
        </w:trPr>
        <w:tc>
          <w:tcPr>
            <w:tcW w:w="1663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(точное наименование спортивного сооружения, базы)</w:t>
            </w:r>
          </w:p>
        </w:tc>
      </w:tr>
      <w:tr w:rsidR="009049B5" w:rsidRPr="009049B5" w:rsidTr="009049B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 проведению</w:t>
            </w:r>
          </w:p>
        </w:tc>
        <w:tc>
          <w:tcPr>
            <w:tcW w:w="924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учебно-тренировочного мероприятия,</w:t>
            </w:r>
            <w:proofErr w:type="gramEnd"/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соревнования)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период с "___"__________ 20___ г. по "___"__________ 20___ г.</w:t>
            </w:r>
          </w:p>
        </w:tc>
      </w:tr>
      <w:tr w:rsidR="009049B5" w:rsidRPr="009049B5" w:rsidTr="009049B5">
        <w:tc>
          <w:tcPr>
            <w:tcW w:w="794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</w:t>
            </w:r>
            <w:proofErr w:type="gram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сооружение, база (ненужное зачеркнуть) готова к приему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794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</w:t>
            </w:r>
            <w:proofErr w:type="gramEnd"/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команды, коллектива и т.д.)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количестве_____ спортсменов, </w:t>
            </w:r>
            <w:proofErr w:type="spell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_____тренеров</w:t>
            </w:r>
            <w:proofErr w:type="spellEnd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_____других</w:t>
            </w:r>
            <w:proofErr w:type="spellEnd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специалистов.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Имеющаяся материально-техническая база, оборудование, инвентарь обеспечивают </w:t>
            </w:r>
            <w:proofErr w:type="gram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нормальные</w:t>
            </w:r>
            <w:proofErr w:type="gramEnd"/>
          </w:p>
        </w:tc>
      </w:tr>
      <w:tr w:rsidR="009049B5" w:rsidRPr="009049B5" w:rsidTr="009049B5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для проведения</w:t>
            </w:r>
          </w:p>
        </w:tc>
        <w:tc>
          <w:tcPr>
            <w:tcW w:w="81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(учебно-тренировочный процесс, соревнования и т.д.)</w:t>
            </w:r>
          </w:p>
        </w:tc>
      </w:tr>
      <w:tr w:rsidR="009049B5" w:rsidRPr="009049B5" w:rsidTr="009049B5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Необходимо дополнительно</w:t>
            </w:r>
          </w:p>
        </w:tc>
        <w:tc>
          <w:tcPr>
            <w:tcW w:w="757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(оборудовать, обеспечить и т.д.)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Проведение вышеуказанных мероприятий согласовано с местными службами спасения на водах, </w:t>
            </w:r>
            <w:proofErr w:type="spell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госавтоинспекцией</w:t>
            </w:r>
            <w:proofErr w:type="spellEnd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медицинской службой, горноспасательной службой, пожарной охраной и т.п.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(нужное подчеркнуть или дополнить)</w:t>
            </w: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Для обеспечения безопасности участников мероприятия необходимо выполнить следующие</w:t>
            </w:r>
          </w:p>
        </w:tc>
      </w:tr>
      <w:tr w:rsidR="009049B5" w:rsidRPr="009049B5" w:rsidTr="009049B5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96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Инструктаж участников мероприятия о необходимых в условиях данной местности мерах безопасности проводится дирекцией спортсооружения, базы (</w:t>
            </w:r>
            <w:proofErr w:type="gramStart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ненужное</w:t>
            </w:r>
            <w:proofErr w:type="gramEnd"/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зачеркнуть) "___"__________ 20___ г.</w:t>
            </w: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049B5" w:rsidRPr="009049B5" w:rsidTr="009049B5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 </w:t>
            </w: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спортсооружения, базы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</w:t>
            </w: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(старший тренер, начальник сбора) спортивного мероприятия</w:t>
            </w:r>
          </w:p>
        </w:tc>
      </w:tr>
      <w:tr w:rsidR="009049B5" w:rsidRPr="009049B5" w:rsidTr="009049B5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9B5" w:rsidRPr="009049B5" w:rsidTr="009049B5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"___"__________ 20___ г.</w:t>
            </w: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49B5" w:rsidRPr="009049B5" w:rsidRDefault="009049B5" w:rsidP="0090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"___"__________ 20___ г.</w:t>
            </w:r>
          </w:p>
        </w:tc>
      </w:tr>
    </w:tbl>
    <w:p w:rsidR="009049B5" w:rsidRPr="009049B5" w:rsidRDefault="009049B5" w:rsidP="009049B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9049B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496261" w:rsidRDefault="005F23FF"/>
    <w:sectPr w:rsidR="00496261" w:rsidSect="000B17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B5"/>
    <w:rsid w:val="00006A2A"/>
    <w:rsid w:val="000B17ED"/>
    <w:rsid w:val="001201BB"/>
    <w:rsid w:val="001A3AF9"/>
    <w:rsid w:val="002D3674"/>
    <w:rsid w:val="003340FC"/>
    <w:rsid w:val="00584F4C"/>
    <w:rsid w:val="005E17AE"/>
    <w:rsid w:val="005F23FF"/>
    <w:rsid w:val="0063580E"/>
    <w:rsid w:val="007E4077"/>
    <w:rsid w:val="008F28CD"/>
    <w:rsid w:val="009049B5"/>
    <w:rsid w:val="009E0295"/>
    <w:rsid w:val="00C76270"/>
    <w:rsid w:val="00CA7256"/>
    <w:rsid w:val="00DA5F08"/>
    <w:rsid w:val="00E82EDC"/>
    <w:rsid w:val="00EA4294"/>
    <w:rsid w:val="00F35017"/>
    <w:rsid w:val="00FB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C"/>
  </w:style>
  <w:style w:type="paragraph" w:styleId="1">
    <w:name w:val="heading 1"/>
    <w:basedOn w:val="a"/>
    <w:link w:val="10"/>
    <w:uiPriority w:val="9"/>
    <w:qFormat/>
    <w:rsid w:val="0090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0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B2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2019-10-20T21:16:00Z</cp:lastPrinted>
  <dcterms:created xsi:type="dcterms:W3CDTF">2019-10-20T20:58:00Z</dcterms:created>
  <dcterms:modified xsi:type="dcterms:W3CDTF">2019-10-20T21:56:00Z</dcterms:modified>
</cp:coreProperties>
</file>